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A3F" w:rsidRPr="00373A3F" w:rsidRDefault="00373A3F" w:rsidP="00373A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3A3F">
        <w:rPr>
          <w:rFonts w:ascii="Times New Roman" w:hAnsi="Times New Roman" w:cs="Times New Roman"/>
          <w:sz w:val="24"/>
          <w:szCs w:val="24"/>
        </w:rPr>
        <w:t>Students Full Name</w:t>
      </w:r>
    </w:p>
    <w:p w:rsidR="00373A3F" w:rsidRPr="00373A3F" w:rsidRDefault="00373A3F" w:rsidP="00373A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3A3F">
        <w:rPr>
          <w:rFonts w:ascii="Times New Roman" w:hAnsi="Times New Roman" w:cs="Times New Roman"/>
          <w:sz w:val="24"/>
          <w:szCs w:val="24"/>
        </w:rPr>
        <w:t>Professor’s Name</w:t>
      </w:r>
    </w:p>
    <w:p w:rsidR="00373A3F" w:rsidRPr="00373A3F" w:rsidRDefault="00373A3F" w:rsidP="00373A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3A3F">
        <w:rPr>
          <w:rFonts w:ascii="Times New Roman" w:hAnsi="Times New Roman" w:cs="Times New Roman"/>
          <w:sz w:val="24"/>
          <w:szCs w:val="24"/>
        </w:rPr>
        <w:t>Course</w:t>
      </w:r>
    </w:p>
    <w:p w:rsidR="00373A3F" w:rsidRPr="00373A3F" w:rsidRDefault="00373A3F" w:rsidP="00373A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3A3F">
        <w:rPr>
          <w:rFonts w:ascii="Times New Roman" w:hAnsi="Times New Roman" w:cs="Times New Roman"/>
          <w:sz w:val="24"/>
          <w:szCs w:val="24"/>
        </w:rPr>
        <w:t>Date of Submission</w:t>
      </w:r>
    </w:p>
    <w:p w:rsidR="00AA7805" w:rsidRDefault="00BD32F6" w:rsidP="00974A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7805">
        <w:rPr>
          <w:rFonts w:ascii="Times New Roman" w:hAnsi="Times New Roman" w:cs="Times New Roman"/>
          <w:sz w:val="24"/>
          <w:szCs w:val="24"/>
        </w:rPr>
        <w:t>“</w:t>
      </w:r>
      <w:r w:rsidR="00AA7805" w:rsidRPr="00AA7805">
        <w:rPr>
          <w:rFonts w:ascii="Times New Roman" w:hAnsi="Times New Roman" w:cs="Times New Roman"/>
          <w:sz w:val="24"/>
          <w:szCs w:val="24"/>
        </w:rPr>
        <w:t xml:space="preserve">Bounding </w:t>
      </w:r>
      <w:r w:rsidRPr="00AA7805">
        <w:rPr>
          <w:rFonts w:ascii="Times New Roman" w:hAnsi="Times New Roman" w:cs="Times New Roman"/>
          <w:sz w:val="24"/>
          <w:szCs w:val="24"/>
        </w:rPr>
        <w:t xml:space="preserve">the Land” By </w:t>
      </w:r>
      <w:r w:rsidR="00AA7805" w:rsidRPr="00AA7805">
        <w:rPr>
          <w:rFonts w:ascii="Times New Roman" w:hAnsi="Times New Roman" w:cs="Times New Roman"/>
          <w:sz w:val="24"/>
          <w:szCs w:val="24"/>
        </w:rPr>
        <w:t>William Cronon</w:t>
      </w:r>
    </w:p>
    <w:p w:rsidR="00BD32F6" w:rsidRPr="00AA7805" w:rsidRDefault="00BD32F6" w:rsidP="00974A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32F6">
        <w:rPr>
          <w:rFonts w:ascii="Times New Roman" w:hAnsi="Times New Roman" w:cs="Times New Roman"/>
          <w:sz w:val="24"/>
          <w:szCs w:val="24"/>
        </w:rPr>
        <w:t>“Bounding the land” is an article by William Cronon in which he provides a vivid explanation of the effects the European colonial masters’ belief and sense of property and</w:t>
      </w:r>
      <w:r w:rsidR="00D861AA">
        <w:rPr>
          <w:rFonts w:ascii="Times New Roman" w:hAnsi="Times New Roman" w:cs="Times New Roman"/>
          <w:sz w:val="24"/>
          <w:szCs w:val="24"/>
        </w:rPr>
        <w:t xml:space="preserve"> also their perception</w:t>
      </w:r>
      <w:r w:rsidRPr="00BD32F6">
        <w:rPr>
          <w:rFonts w:ascii="Times New Roman" w:hAnsi="Times New Roman" w:cs="Times New Roman"/>
          <w:sz w:val="24"/>
          <w:szCs w:val="24"/>
        </w:rPr>
        <w:t xml:space="preserve"> on capitalism </w:t>
      </w:r>
      <w:r w:rsidR="00D861AA">
        <w:rPr>
          <w:rFonts w:ascii="Times New Roman" w:hAnsi="Times New Roman" w:cs="Times New Roman"/>
          <w:sz w:val="24"/>
          <w:szCs w:val="24"/>
        </w:rPr>
        <w:t>in regards to</w:t>
      </w:r>
      <w:r w:rsidRPr="00BD32F6">
        <w:rPr>
          <w:rFonts w:ascii="Times New Roman" w:hAnsi="Times New Roman" w:cs="Times New Roman"/>
          <w:sz w:val="24"/>
          <w:szCs w:val="24"/>
        </w:rPr>
        <w:t xml:space="preserve"> the ecosystems of New England. The reason why I chose</w:t>
      </w:r>
      <w:r w:rsidR="005F58B5">
        <w:rPr>
          <w:rFonts w:ascii="Times New Roman" w:hAnsi="Times New Roman" w:cs="Times New Roman"/>
          <w:sz w:val="24"/>
          <w:szCs w:val="24"/>
        </w:rPr>
        <w:t xml:space="preserve"> to discuss this article is because</w:t>
      </w:r>
      <w:r w:rsidR="007660B6">
        <w:rPr>
          <w:rFonts w:ascii="Times New Roman" w:hAnsi="Times New Roman" w:cs="Times New Roman"/>
          <w:sz w:val="24"/>
          <w:szCs w:val="24"/>
        </w:rPr>
        <w:t xml:space="preserve"> it vividly </w:t>
      </w:r>
      <w:r w:rsidRPr="00BD32F6">
        <w:rPr>
          <w:rFonts w:ascii="Times New Roman" w:hAnsi="Times New Roman" w:cs="Times New Roman"/>
          <w:sz w:val="24"/>
          <w:szCs w:val="24"/>
        </w:rPr>
        <w:t>address</w:t>
      </w:r>
      <w:r w:rsidR="007660B6">
        <w:rPr>
          <w:rFonts w:ascii="Times New Roman" w:hAnsi="Times New Roman" w:cs="Times New Roman"/>
          <w:sz w:val="24"/>
          <w:szCs w:val="24"/>
        </w:rPr>
        <w:t>es</w:t>
      </w:r>
      <w:r w:rsidRPr="00BD32F6">
        <w:rPr>
          <w:rFonts w:ascii="Times New Roman" w:hAnsi="Times New Roman" w:cs="Times New Roman"/>
          <w:sz w:val="24"/>
          <w:szCs w:val="24"/>
        </w:rPr>
        <w:t xml:space="preserve"> the constant debate on land usage betw</w:t>
      </w:r>
      <w:bookmarkStart w:id="0" w:name="_GoBack"/>
      <w:bookmarkEnd w:id="0"/>
      <w:r w:rsidRPr="00BD32F6">
        <w:rPr>
          <w:rFonts w:ascii="Times New Roman" w:hAnsi="Times New Roman" w:cs="Times New Roman"/>
          <w:sz w:val="24"/>
          <w:szCs w:val="24"/>
        </w:rPr>
        <w:t>een Indian families and individuals from New England during their migration</w:t>
      </w:r>
      <w:r w:rsidR="005F58B5">
        <w:rPr>
          <w:rFonts w:ascii="Times New Roman" w:hAnsi="Times New Roman" w:cs="Times New Roman"/>
          <w:sz w:val="24"/>
          <w:szCs w:val="24"/>
        </w:rPr>
        <w:t>s</w:t>
      </w:r>
      <w:r w:rsidRPr="00BD32F6">
        <w:rPr>
          <w:rFonts w:ascii="Times New Roman" w:hAnsi="Times New Roman" w:cs="Times New Roman"/>
          <w:sz w:val="24"/>
          <w:szCs w:val="24"/>
        </w:rPr>
        <w:t>. In the New and Southern England, the land was a vital commodity since it supported agriculture which later allowed more substantial accumulations of f</w:t>
      </w:r>
      <w:r w:rsidR="005F58B5">
        <w:rPr>
          <w:rFonts w:ascii="Times New Roman" w:hAnsi="Times New Roman" w:cs="Times New Roman"/>
          <w:sz w:val="24"/>
          <w:szCs w:val="24"/>
        </w:rPr>
        <w:t>oods among the hunter-gatherers and farmers</w:t>
      </w:r>
      <w:r w:rsidR="007660B6">
        <w:rPr>
          <w:rFonts w:ascii="Times New Roman" w:hAnsi="Times New Roman" w:cs="Times New Roman"/>
          <w:sz w:val="24"/>
          <w:szCs w:val="24"/>
        </w:rPr>
        <w:t xml:space="preserve"> (Cronon 60</w:t>
      </w:r>
      <w:r w:rsidR="00BB2AC1">
        <w:rPr>
          <w:rFonts w:ascii="Times New Roman" w:hAnsi="Times New Roman" w:cs="Times New Roman"/>
          <w:sz w:val="24"/>
          <w:szCs w:val="24"/>
        </w:rPr>
        <w:t>).</w:t>
      </w:r>
      <w:r w:rsidRPr="00BD32F6">
        <w:rPr>
          <w:rFonts w:ascii="Times New Roman" w:hAnsi="Times New Roman" w:cs="Times New Roman"/>
          <w:sz w:val="24"/>
          <w:szCs w:val="24"/>
        </w:rPr>
        <w:t xml:space="preserve"> Therefore, this article addresses the reasons why the New England Indians supported diversity and mobility in their societies. As a result, they avoided acquiring surplus property since they were confident their mobility and skills would provide all their needs.</w:t>
      </w:r>
    </w:p>
    <w:p w:rsidR="005F58B5" w:rsidRDefault="005F58B5" w:rsidP="00AA7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58B5" w:rsidRDefault="005F58B5" w:rsidP="00AA7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7805" w:rsidRDefault="00AA7805" w:rsidP="00373A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3A3F" w:rsidRDefault="00373A3F" w:rsidP="00373A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2018" w:rsidRDefault="00BD2018" w:rsidP="00373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A3F" w:rsidRDefault="00373A3F" w:rsidP="00373A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373A3F" w:rsidRPr="00AA7805" w:rsidRDefault="00373A3F" w:rsidP="00373A3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A3F">
        <w:rPr>
          <w:rFonts w:ascii="Times New Roman" w:hAnsi="Times New Roman" w:cs="Times New Roman"/>
          <w:sz w:val="24"/>
          <w:szCs w:val="24"/>
        </w:rPr>
        <w:t>Cronon, William. "Bounding the Land." </w:t>
      </w:r>
      <w:r w:rsidRPr="00373A3F">
        <w:rPr>
          <w:rFonts w:ascii="Times New Roman" w:hAnsi="Times New Roman" w:cs="Times New Roman"/>
          <w:i/>
          <w:iCs/>
          <w:sz w:val="24"/>
          <w:szCs w:val="24"/>
        </w:rPr>
        <w:t>Changes in the Land: Indians, Colonists, and the Ecology of New England</w:t>
      </w:r>
      <w:r w:rsidRPr="00373A3F">
        <w:rPr>
          <w:rFonts w:ascii="Times New Roman" w:hAnsi="Times New Roman" w:cs="Times New Roman"/>
          <w:sz w:val="24"/>
          <w:szCs w:val="24"/>
        </w:rPr>
        <w:t> (1983): 54-81.</w:t>
      </w:r>
    </w:p>
    <w:p w:rsidR="00AA7805" w:rsidRPr="00AA7805" w:rsidRDefault="00AA7805" w:rsidP="00AA78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7805">
        <w:rPr>
          <w:rFonts w:ascii="Times New Roman" w:hAnsi="Times New Roman" w:cs="Times New Roman"/>
          <w:sz w:val="24"/>
          <w:szCs w:val="24"/>
        </w:rPr>
        <w:t>http://anchecata.colmich.edu.mx/janium/Tablas/tabla154224.pdf</w:t>
      </w:r>
    </w:p>
    <w:sectPr w:rsidR="00AA7805" w:rsidRPr="00AA7805" w:rsidSect="00373A3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F8E" w:rsidRDefault="00DB0F8E" w:rsidP="00A771F4">
      <w:pPr>
        <w:spacing w:after="0" w:line="240" w:lineRule="auto"/>
      </w:pPr>
      <w:r>
        <w:separator/>
      </w:r>
    </w:p>
  </w:endnote>
  <w:endnote w:type="continuationSeparator" w:id="1">
    <w:p w:rsidR="00DB0F8E" w:rsidRDefault="00DB0F8E" w:rsidP="00A7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F8E" w:rsidRDefault="00DB0F8E" w:rsidP="00A771F4">
      <w:pPr>
        <w:spacing w:after="0" w:line="240" w:lineRule="auto"/>
      </w:pPr>
      <w:r>
        <w:separator/>
      </w:r>
    </w:p>
  </w:footnote>
  <w:footnote w:type="continuationSeparator" w:id="1">
    <w:p w:rsidR="00DB0F8E" w:rsidRDefault="00DB0F8E" w:rsidP="00A7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4553271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71F4" w:rsidRPr="00A771F4" w:rsidRDefault="00373A3F" w:rsidP="00373A3F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   Surname 2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5249526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3A3F" w:rsidRPr="00373A3F" w:rsidRDefault="00373A3F" w:rsidP="00373A3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73A3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88269A" w:rsidRPr="00373A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3A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8269A" w:rsidRPr="00373A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60B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8269A" w:rsidRPr="00373A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73A3F" w:rsidRPr="00373A3F" w:rsidRDefault="00373A3F" w:rsidP="00373A3F">
    <w:pPr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A1MDI1tTQ3NDexNDVQ0lEKTi0uzszPAykwqQUAC9DQXSwAAAA="/>
  </w:docVars>
  <w:rsids>
    <w:rsidRoot w:val="009F366A"/>
    <w:rsid w:val="00212895"/>
    <w:rsid w:val="00265FFE"/>
    <w:rsid w:val="00373A3F"/>
    <w:rsid w:val="0041507A"/>
    <w:rsid w:val="005F58B5"/>
    <w:rsid w:val="007660B6"/>
    <w:rsid w:val="0088269A"/>
    <w:rsid w:val="00894162"/>
    <w:rsid w:val="00926B13"/>
    <w:rsid w:val="00974ADD"/>
    <w:rsid w:val="009F366A"/>
    <w:rsid w:val="00A50CFA"/>
    <w:rsid w:val="00A771F4"/>
    <w:rsid w:val="00AA7805"/>
    <w:rsid w:val="00B11F75"/>
    <w:rsid w:val="00B460F9"/>
    <w:rsid w:val="00BB2AC1"/>
    <w:rsid w:val="00BD2018"/>
    <w:rsid w:val="00BD32F6"/>
    <w:rsid w:val="00D861AA"/>
    <w:rsid w:val="00DB0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6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1F4"/>
  </w:style>
  <w:style w:type="paragraph" w:styleId="Footer">
    <w:name w:val="footer"/>
    <w:basedOn w:val="Normal"/>
    <w:link w:val="FooterChar"/>
    <w:uiPriority w:val="99"/>
    <w:unhideWhenUsed/>
    <w:rsid w:val="00A7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1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2018-09-04T06:51:00Z</dcterms:created>
  <dcterms:modified xsi:type="dcterms:W3CDTF">2018-09-04T06:51:00Z</dcterms:modified>
</cp:coreProperties>
</file>